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20B9" w14:textId="0A7A3E47" w:rsidR="000F3189" w:rsidRPr="004D2D70" w:rsidRDefault="004E2E8F" w:rsidP="004E2E8F">
      <w:pPr>
        <w:jc w:val="center"/>
        <w:rPr>
          <w:rFonts w:ascii="Arial" w:hAnsi="Arial" w:cs="Arial"/>
          <w:b/>
          <w:bCs/>
        </w:rPr>
      </w:pPr>
      <w:r w:rsidRPr="004D2D70">
        <w:rPr>
          <w:rFonts w:ascii="Arial" w:hAnsi="Arial" w:cs="Arial"/>
          <w:b/>
          <w:bCs/>
        </w:rPr>
        <w:t xml:space="preserve">ASCC Natural and Mathematical Sciences Panel </w:t>
      </w:r>
    </w:p>
    <w:p w14:paraId="0EB3E810" w14:textId="53023A42" w:rsidR="004E2E8F" w:rsidRPr="004D2D70" w:rsidRDefault="00EE56BF" w:rsidP="004E2E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4E2E8F" w:rsidRPr="004D2D70">
        <w:rPr>
          <w:rFonts w:ascii="Arial" w:hAnsi="Arial" w:cs="Arial"/>
        </w:rPr>
        <w:t xml:space="preserve"> Minutes</w:t>
      </w:r>
    </w:p>
    <w:p w14:paraId="66CC3BF8" w14:textId="72A90565" w:rsidR="004E2E8F" w:rsidRPr="004D2D70" w:rsidRDefault="004E2E8F" w:rsidP="004E2E8F">
      <w:pPr>
        <w:rPr>
          <w:rFonts w:ascii="Arial" w:hAnsi="Arial" w:cs="Arial"/>
        </w:rPr>
      </w:pPr>
      <w:r w:rsidRPr="004D2D70">
        <w:rPr>
          <w:rFonts w:ascii="Arial" w:hAnsi="Arial" w:cs="Arial"/>
        </w:rPr>
        <w:t xml:space="preserve">Wednesday, </w:t>
      </w:r>
      <w:r w:rsidR="00E72F38">
        <w:rPr>
          <w:rFonts w:ascii="Arial" w:hAnsi="Arial" w:cs="Arial"/>
        </w:rPr>
        <w:t xml:space="preserve">October </w:t>
      </w:r>
      <w:r w:rsidR="0004340B">
        <w:rPr>
          <w:rFonts w:ascii="Arial" w:hAnsi="Arial" w:cs="Arial"/>
        </w:rPr>
        <w:t>27</w:t>
      </w:r>
      <w:r w:rsidR="00E72F38" w:rsidRPr="00E72F38">
        <w:rPr>
          <w:rFonts w:ascii="Arial" w:hAnsi="Arial" w:cs="Arial"/>
          <w:vertAlign w:val="superscript"/>
        </w:rPr>
        <w:t>th</w:t>
      </w:r>
      <w:r w:rsidRPr="004D2D70">
        <w:rPr>
          <w:rFonts w:ascii="Arial" w:hAnsi="Arial" w:cs="Arial"/>
        </w:rPr>
        <w:t xml:space="preserve">, </w:t>
      </w:r>
      <w:proofErr w:type="gramStart"/>
      <w:r w:rsidRPr="004D2D70">
        <w:rPr>
          <w:rFonts w:ascii="Arial" w:hAnsi="Arial" w:cs="Arial"/>
        </w:rPr>
        <w:t>2021</w:t>
      </w:r>
      <w:proofErr w:type="gramEnd"/>
      <w:r w:rsidRPr="004D2D70">
        <w:rPr>
          <w:rFonts w:ascii="Arial" w:hAnsi="Arial" w:cs="Arial"/>
        </w:rPr>
        <w:tab/>
      </w:r>
      <w:r w:rsidRPr="004D2D70">
        <w:rPr>
          <w:rFonts w:ascii="Arial" w:hAnsi="Arial" w:cs="Arial"/>
        </w:rPr>
        <w:tab/>
      </w:r>
      <w:r w:rsidRPr="004D2D70">
        <w:rPr>
          <w:rFonts w:ascii="Arial" w:hAnsi="Arial" w:cs="Arial"/>
        </w:rPr>
        <w:tab/>
      </w:r>
      <w:r w:rsidRPr="004D2D70">
        <w:rPr>
          <w:rFonts w:ascii="Arial" w:hAnsi="Arial" w:cs="Arial"/>
        </w:rPr>
        <w:tab/>
      </w:r>
      <w:r w:rsidRPr="004D2D70">
        <w:rPr>
          <w:rFonts w:ascii="Arial" w:hAnsi="Arial" w:cs="Arial"/>
        </w:rPr>
        <w:tab/>
      </w:r>
      <w:r w:rsidRPr="004D2D70">
        <w:rPr>
          <w:rFonts w:ascii="Arial" w:hAnsi="Arial" w:cs="Arial"/>
        </w:rPr>
        <w:tab/>
        <w:t>1:00PM – 2:30PM</w:t>
      </w:r>
    </w:p>
    <w:p w14:paraId="6455142A" w14:textId="40CA42E6" w:rsidR="004E2E8F" w:rsidRPr="004D2D70" w:rsidRDefault="004E2E8F" w:rsidP="004E2E8F">
      <w:pPr>
        <w:rPr>
          <w:rFonts w:ascii="Arial" w:hAnsi="Arial" w:cs="Arial"/>
        </w:rPr>
      </w:pPr>
      <w:proofErr w:type="spellStart"/>
      <w:r w:rsidRPr="004D2D70">
        <w:rPr>
          <w:rFonts w:ascii="Arial" w:hAnsi="Arial" w:cs="Arial"/>
        </w:rPr>
        <w:t>CarmenZoom</w:t>
      </w:r>
      <w:proofErr w:type="spellEnd"/>
    </w:p>
    <w:p w14:paraId="02B2A465" w14:textId="71F26416" w:rsidR="004E2E8F" w:rsidRPr="004D2D70" w:rsidRDefault="004E2E8F" w:rsidP="004E2E8F">
      <w:pPr>
        <w:rPr>
          <w:rFonts w:ascii="Arial" w:hAnsi="Arial" w:cs="Arial"/>
        </w:rPr>
      </w:pPr>
      <w:r w:rsidRPr="004D2D70">
        <w:rPr>
          <w:rFonts w:ascii="Arial" w:hAnsi="Arial" w:cs="Arial"/>
          <w:b/>
          <w:bCs/>
        </w:rPr>
        <w:t>Attendees</w:t>
      </w:r>
      <w:r w:rsidRPr="004D2D70">
        <w:rPr>
          <w:rFonts w:ascii="Arial" w:hAnsi="Arial" w:cs="Arial"/>
        </w:rPr>
        <w:t xml:space="preserve">: </w:t>
      </w:r>
      <w:r w:rsidR="003F4436">
        <w:rPr>
          <w:rFonts w:ascii="Arial" w:hAnsi="Arial" w:cs="Arial"/>
        </w:rPr>
        <w:t xml:space="preserve">Barker, </w:t>
      </w:r>
      <w:proofErr w:type="spellStart"/>
      <w:r w:rsidR="003F4436">
        <w:rPr>
          <w:rFonts w:ascii="Arial" w:hAnsi="Arial" w:cs="Arial"/>
        </w:rPr>
        <w:t>Breitenberger</w:t>
      </w:r>
      <w:proofErr w:type="spellEnd"/>
      <w:r w:rsidR="003F4436">
        <w:rPr>
          <w:rFonts w:ascii="Arial" w:hAnsi="Arial" w:cs="Arial"/>
        </w:rPr>
        <w:t xml:space="preserve">, </w:t>
      </w:r>
      <w:proofErr w:type="spellStart"/>
      <w:r w:rsidR="003F4436">
        <w:rPr>
          <w:rFonts w:ascii="Arial" w:hAnsi="Arial" w:cs="Arial"/>
        </w:rPr>
        <w:t>Craigmile</w:t>
      </w:r>
      <w:proofErr w:type="spellEnd"/>
      <w:r w:rsidR="003F4436">
        <w:rPr>
          <w:rFonts w:ascii="Arial" w:hAnsi="Arial" w:cs="Arial"/>
        </w:rPr>
        <w:t xml:space="preserve">, </w:t>
      </w:r>
      <w:proofErr w:type="spellStart"/>
      <w:r w:rsidR="003F4436">
        <w:rPr>
          <w:rFonts w:ascii="Arial" w:hAnsi="Arial" w:cs="Arial"/>
        </w:rPr>
        <w:t>Dinan</w:t>
      </w:r>
      <w:proofErr w:type="spellEnd"/>
      <w:r w:rsidR="003F4436">
        <w:rPr>
          <w:rFonts w:ascii="Arial" w:hAnsi="Arial" w:cs="Arial"/>
        </w:rPr>
        <w:t xml:space="preserve">, Hilty, Ottesen, </w:t>
      </w:r>
      <w:proofErr w:type="spellStart"/>
      <w:r w:rsidR="003F4436">
        <w:rPr>
          <w:rFonts w:ascii="Arial" w:hAnsi="Arial" w:cs="Arial"/>
        </w:rPr>
        <w:t>Panero</w:t>
      </w:r>
      <w:proofErr w:type="spellEnd"/>
      <w:r w:rsidR="003F4436">
        <w:rPr>
          <w:rFonts w:ascii="Arial" w:hAnsi="Arial" w:cs="Arial"/>
        </w:rPr>
        <w:t>, Smith, Steele</w:t>
      </w:r>
    </w:p>
    <w:p w14:paraId="0015F1B8" w14:textId="467ECD6D" w:rsidR="0004340B" w:rsidRDefault="0004340B" w:rsidP="000434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340B">
        <w:rPr>
          <w:rFonts w:ascii="Arial" w:hAnsi="Arial" w:cs="Arial"/>
        </w:rPr>
        <w:t>Approval of 10-13-21 minutes</w:t>
      </w:r>
    </w:p>
    <w:p w14:paraId="099BA478" w14:textId="62973C73" w:rsidR="003F4436" w:rsidRPr="0004340B" w:rsidRDefault="003F4436" w:rsidP="003F443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Breitenberger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Craigmile</w:t>
      </w:r>
      <w:proofErr w:type="spellEnd"/>
      <w:r>
        <w:rPr>
          <w:rFonts w:ascii="Arial" w:hAnsi="Arial" w:cs="Arial"/>
        </w:rPr>
        <w:t>; unanimously approved</w:t>
      </w:r>
    </w:p>
    <w:p w14:paraId="32ADCC7F" w14:textId="57FD164D" w:rsidR="0004340B" w:rsidRDefault="0004340B" w:rsidP="000434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340B">
        <w:rPr>
          <w:rFonts w:ascii="Arial" w:hAnsi="Arial" w:cs="Arial"/>
        </w:rPr>
        <w:t>Earth Science 5656 (new course)</w:t>
      </w:r>
    </w:p>
    <w:p w14:paraId="5C039924" w14:textId="08054FA3" w:rsidR="00BC0177" w:rsidRDefault="007221BA" w:rsidP="00E0679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bookmarkStart w:id="0" w:name="_Hlk86308737"/>
      <w:r>
        <w:rPr>
          <w:rFonts w:ascii="Arial" w:hAnsi="Arial" w:cs="Arial"/>
        </w:rPr>
        <w:t>The Panel</w:t>
      </w:r>
      <w:r w:rsidR="00B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BC0177">
        <w:rPr>
          <w:rFonts w:ascii="Arial" w:hAnsi="Arial" w:cs="Arial"/>
        </w:rPr>
        <w:t>equest</w:t>
      </w:r>
      <w:r>
        <w:rPr>
          <w:rFonts w:ascii="Arial" w:hAnsi="Arial" w:cs="Arial"/>
        </w:rPr>
        <w:t>s that the Earth Sciences department obtain</w:t>
      </w:r>
      <w:r w:rsidR="00BC0177">
        <w:rPr>
          <w:rFonts w:ascii="Arial" w:hAnsi="Arial" w:cs="Arial"/>
        </w:rPr>
        <w:t xml:space="preserve"> concurrence</w:t>
      </w:r>
      <w:r>
        <w:rPr>
          <w:rFonts w:ascii="Arial" w:hAnsi="Arial" w:cs="Arial"/>
        </w:rPr>
        <w:t>s</w:t>
      </w:r>
      <w:r w:rsidR="00BC0177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 xml:space="preserve">the department of </w:t>
      </w:r>
      <w:r w:rsidR="00BC0177">
        <w:rPr>
          <w:rFonts w:ascii="Arial" w:hAnsi="Arial" w:cs="Arial"/>
        </w:rPr>
        <w:t>Horticulture and Crop Science and</w:t>
      </w:r>
      <w:r>
        <w:rPr>
          <w:rFonts w:ascii="Arial" w:hAnsi="Arial" w:cs="Arial"/>
        </w:rPr>
        <w:t xml:space="preserve"> the department </w:t>
      </w:r>
      <w:r w:rsidR="003D278A">
        <w:rPr>
          <w:rFonts w:ascii="Arial" w:hAnsi="Arial" w:cs="Arial"/>
        </w:rPr>
        <w:t>of Molecular</w:t>
      </w:r>
      <w:r w:rsidR="00BC0177">
        <w:rPr>
          <w:rFonts w:ascii="Arial" w:hAnsi="Arial" w:cs="Arial"/>
        </w:rPr>
        <w:t xml:space="preserve"> Genetics</w:t>
      </w:r>
      <w:r w:rsidR="00196288">
        <w:rPr>
          <w:rFonts w:ascii="Arial" w:hAnsi="Arial" w:cs="Arial"/>
        </w:rPr>
        <w:t xml:space="preserve"> for this course.</w:t>
      </w:r>
    </w:p>
    <w:p w14:paraId="234D7B24" w14:textId="68A027B8" w:rsidR="00E06794" w:rsidRDefault="007221BA" w:rsidP="00E0679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Panel asks that the department provide more information on the syllabus regarding the group project</w:t>
      </w:r>
      <w:r w:rsidR="003D278A">
        <w:rPr>
          <w:rFonts w:ascii="Arial" w:hAnsi="Arial" w:cs="Arial"/>
        </w:rPr>
        <w:t xml:space="preserve"> so that students </w:t>
      </w:r>
      <w:r w:rsidR="00196288">
        <w:rPr>
          <w:rFonts w:ascii="Arial" w:hAnsi="Arial" w:cs="Arial"/>
        </w:rPr>
        <w:t xml:space="preserve">better </w:t>
      </w:r>
      <w:r w:rsidR="003D278A">
        <w:rPr>
          <w:rFonts w:ascii="Arial" w:hAnsi="Arial" w:cs="Arial"/>
        </w:rPr>
        <w:t>understand what will be expected of them</w:t>
      </w:r>
      <w:r>
        <w:rPr>
          <w:rFonts w:ascii="Arial" w:hAnsi="Arial" w:cs="Arial"/>
        </w:rPr>
        <w:t xml:space="preserve">.  Relevant details could include (but are not limited to) the expected length of the presentation, </w:t>
      </w:r>
      <w:r w:rsidR="003D278A">
        <w:rPr>
          <w:rFonts w:ascii="Arial" w:hAnsi="Arial" w:cs="Arial"/>
        </w:rPr>
        <w:t>length/word count requirements for any written component</w:t>
      </w:r>
      <w:r>
        <w:rPr>
          <w:rFonts w:ascii="Arial" w:hAnsi="Arial" w:cs="Arial"/>
        </w:rPr>
        <w:t xml:space="preserve">, </w:t>
      </w:r>
      <w:r w:rsidR="003D278A">
        <w:rPr>
          <w:rFonts w:ascii="Arial" w:hAnsi="Arial" w:cs="Arial"/>
        </w:rPr>
        <w:t xml:space="preserve">clarification on expectations for visual aids (poster, Power Point etc.,) and/or a mention of how the project will be evaluated (rubric, </w:t>
      </w:r>
      <w:proofErr w:type="gramStart"/>
      <w:r w:rsidR="003D278A">
        <w:rPr>
          <w:rFonts w:ascii="Arial" w:hAnsi="Arial" w:cs="Arial"/>
        </w:rPr>
        <w:t>peer</w:t>
      </w:r>
      <w:proofErr w:type="gramEnd"/>
      <w:r w:rsidR="003D278A">
        <w:rPr>
          <w:rFonts w:ascii="Arial" w:hAnsi="Arial" w:cs="Arial"/>
        </w:rPr>
        <w:t xml:space="preserve"> or self-evaluations, etc.)</w:t>
      </w:r>
    </w:p>
    <w:p w14:paraId="65C349E4" w14:textId="1C1B1F4F" w:rsidR="00BC7D6F" w:rsidRDefault="003D278A" w:rsidP="00BC7D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Panel requests that the department a</w:t>
      </w:r>
      <w:r w:rsidR="00BC0177">
        <w:rPr>
          <w:rFonts w:ascii="Arial" w:hAnsi="Arial" w:cs="Arial"/>
        </w:rPr>
        <w:t xml:space="preserve">mend </w:t>
      </w:r>
      <w:r>
        <w:rPr>
          <w:rFonts w:ascii="Arial" w:hAnsi="Arial" w:cs="Arial"/>
        </w:rPr>
        <w:t xml:space="preserve">the </w:t>
      </w:r>
      <w:r w:rsidR="00BC0177">
        <w:rPr>
          <w:rFonts w:ascii="Arial" w:hAnsi="Arial" w:cs="Arial"/>
        </w:rPr>
        <w:t xml:space="preserve">syllabus </w:t>
      </w:r>
      <w:r>
        <w:rPr>
          <w:rFonts w:ascii="Arial" w:hAnsi="Arial" w:cs="Arial"/>
        </w:rPr>
        <w:t xml:space="preserve">(pg. 1) </w:t>
      </w:r>
      <w:r w:rsidR="002C4051">
        <w:rPr>
          <w:rFonts w:ascii="Arial" w:hAnsi="Arial" w:cs="Arial"/>
        </w:rPr>
        <w:t>to eliminate the cross-listing of the course in SENR</w:t>
      </w:r>
      <w:bookmarkEnd w:id="0"/>
      <w:r w:rsidR="002C4051">
        <w:rPr>
          <w:rFonts w:ascii="Arial" w:hAnsi="Arial" w:cs="Arial"/>
        </w:rPr>
        <w:t>.</w:t>
      </w:r>
      <w:r w:rsidR="00BC0177">
        <w:rPr>
          <w:rFonts w:ascii="Arial" w:hAnsi="Arial" w:cs="Arial"/>
        </w:rPr>
        <w:t xml:space="preserve"> </w:t>
      </w:r>
    </w:p>
    <w:p w14:paraId="5C51A246" w14:textId="52286588" w:rsidR="00BC7D6F" w:rsidRPr="00BC7D6F" w:rsidRDefault="00BC7D6F" w:rsidP="00BC7D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vote</w:t>
      </w:r>
    </w:p>
    <w:p w14:paraId="441F3BEB" w14:textId="183C015C" w:rsidR="00DD6068" w:rsidRDefault="0004340B" w:rsidP="000434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340B">
        <w:rPr>
          <w:rFonts w:ascii="Arial" w:hAnsi="Arial" w:cs="Arial"/>
        </w:rPr>
        <w:t>ENR 2100 (current GE Natural Science—Physical Science; no lab; approved for 100% DL) + ENR 2101 (new lab course requesting to be paired up with 2100 for full new GE Foundation: Natural Sciences; request for 100% DL) (return)</w:t>
      </w:r>
    </w:p>
    <w:p w14:paraId="2A31C0DF" w14:textId="01A1CBBD" w:rsidR="002C4051" w:rsidRDefault="002C4051" w:rsidP="002C405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bookmarkStart w:id="1" w:name="_Hlk86307690"/>
      <w:r>
        <w:rPr>
          <w:rFonts w:ascii="Arial" w:hAnsi="Arial" w:cs="Arial"/>
        </w:rPr>
        <w:t>ENR 2100</w:t>
      </w:r>
    </w:p>
    <w:p w14:paraId="562A74EB" w14:textId="2C885271" w:rsidR="002C4051" w:rsidRDefault="002C4051" w:rsidP="002C4051">
      <w:pPr>
        <w:pStyle w:val="ListParagraph"/>
        <w:numPr>
          <w:ilvl w:val="2"/>
          <w:numId w:val="1"/>
        </w:numPr>
        <w:rPr>
          <w:rFonts w:ascii="Arial" w:hAnsi="Arial" w:cs="Arial"/>
          <w:i/>
          <w:iCs/>
        </w:rPr>
      </w:pPr>
      <w:bookmarkStart w:id="2" w:name="_Hlk86255663"/>
      <w:r>
        <w:rPr>
          <w:rFonts w:ascii="Arial" w:hAnsi="Arial" w:cs="Arial"/>
          <w:b/>
          <w:bCs/>
        </w:rPr>
        <w:t>The Panel requests that the department alter the GE proposal document (Pg. 7-8)</w:t>
      </w:r>
      <w:r w:rsidR="00633C90">
        <w:rPr>
          <w:rFonts w:ascii="Arial" w:hAnsi="Arial" w:cs="Arial"/>
          <w:b/>
          <w:bCs/>
        </w:rPr>
        <w:t xml:space="preserve"> to reflect the changes to the syllabi regarding the poster project</w:t>
      </w:r>
      <w:r w:rsidR="00FE6398">
        <w:rPr>
          <w:rFonts w:ascii="Arial" w:hAnsi="Arial" w:cs="Arial"/>
          <w:b/>
          <w:bCs/>
        </w:rPr>
        <w:t xml:space="preserve"> (moving the project from 2101 to 2100</w:t>
      </w:r>
      <w:r w:rsidR="00633C90">
        <w:rPr>
          <w:rFonts w:ascii="Arial" w:hAnsi="Arial" w:cs="Arial"/>
          <w:b/>
          <w:bCs/>
        </w:rPr>
        <w:t>.</w:t>
      </w:r>
      <w:r w:rsidR="00FE6398">
        <w:rPr>
          <w:rFonts w:ascii="Arial" w:hAnsi="Arial" w:cs="Arial"/>
          <w:b/>
          <w:bCs/>
        </w:rPr>
        <w:t>)</w:t>
      </w:r>
      <w:r w:rsidR="00633C90">
        <w:rPr>
          <w:rFonts w:ascii="Arial" w:hAnsi="Arial" w:cs="Arial"/>
          <w:b/>
          <w:bCs/>
        </w:rPr>
        <w:t xml:space="preserve">  </w:t>
      </w:r>
    </w:p>
    <w:bookmarkEnd w:id="2"/>
    <w:p w14:paraId="39BDEB24" w14:textId="14CF8FC7" w:rsidR="002C4051" w:rsidRDefault="002C4051" w:rsidP="002C4051">
      <w:pPr>
        <w:pStyle w:val="ListParagraph"/>
        <w:numPr>
          <w:ilvl w:val="2"/>
          <w:numId w:val="1"/>
        </w:numPr>
        <w:rPr>
          <w:rFonts w:ascii="Arial" w:hAnsi="Arial" w:cs="Arial"/>
          <w:i/>
          <w:iCs/>
        </w:rPr>
      </w:pPr>
      <w:r w:rsidRPr="002C4051">
        <w:rPr>
          <w:rFonts w:ascii="Arial" w:hAnsi="Arial" w:cs="Arial"/>
          <w:i/>
          <w:iCs/>
        </w:rPr>
        <w:t xml:space="preserve">The Panel recommends that the department update the syllabus to include the most up-to-date Title IX statement.  A current statement can be found at: </w:t>
      </w:r>
      <w:hyperlink r:id="rId5" w:history="1">
        <w:r w:rsidRPr="002C4051">
          <w:rPr>
            <w:rStyle w:val="Hyperlink"/>
            <w:rFonts w:ascii="Arial" w:hAnsi="Arial" w:cs="Arial"/>
            <w:i/>
            <w:iCs/>
          </w:rPr>
          <w:t>https://asccas.osu.edu/curriculum/syllabus-elements</w:t>
        </w:r>
      </w:hyperlink>
    </w:p>
    <w:p w14:paraId="79CB7731" w14:textId="2366D054" w:rsidR="00024B4A" w:rsidRPr="00D8372F" w:rsidRDefault="00024B4A" w:rsidP="00D8372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Ottesen, Barker; unanimously approved with </w:t>
      </w:r>
      <w:r>
        <w:rPr>
          <w:rFonts w:ascii="Arial" w:hAnsi="Arial" w:cs="Arial"/>
          <w:b/>
          <w:bCs/>
        </w:rPr>
        <w:t>one contingency</w:t>
      </w:r>
      <w:r>
        <w:rPr>
          <w:rFonts w:ascii="Arial" w:hAnsi="Arial" w:cs="Arial"/>
        </w:rPr>
        <w:t xml:space="preserve"> (in bold above) and </w:t>
      </w:r>
      <w:r w:rsidRPr="00024B4A">
        <w:rPr>
          <w:rFonts w:ascii="Arial" w:hAnsi="Arial" w:cs="Arial"/>
          <w:i/>
          <w:iCs/>
        </w:rPr>
        <w:t>one recommendation</w:t>
      </w:r>
      <w:r w:rsidRPr="00024B4A">
        <w:rPr>
          <w:rFonts w:ascii="Arial" w:hAnsi="Arial" w:cs="Arial"/>
        </w:rPr>
        <w:t xml:space="preserve"> (in italics above)</w:t>
      </w:r>
    </w:p>
    <w:p w14:paraId="72190FB3" w14:textId="1E23D6D3" w:rsidR="00B80566" w:rsidRDefault="00633C90" w:rsidP="00B80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ENR 2101</w:t>
      </w:r>
    </w:p>
    <w:p w14:paraId="1133E0D4" w14:textId="77777777" w:rsidR="00024B4A" w:rsidRDefault="00024B4A" w:rsidP="00024B4A">
      <w:pPr>
        <w:pStyle w:val="ListParagraph"/>
        <w:numPr>
          <w:ilvl w:val="2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The Panel requests that the department alter the GE proposal document (Pg. 7-8) to reflect the changes to the syllabi regarding the poster project (moving the project from 2101 to 2100.)  </w:t>
      </w:r>
    </w:p>
    <w:p w14:paraId="5FF51213" w14:textId="785B092C" w:rsidR="00633C90" w:rsidRPr="00024B4A" w:rsidRDefault="00633C90" w:rsidP="00024B4A">
      <w:pPr>
        <w:pStyle w:val="ListParagraph"/>
        <w:numPr>
          <w:ilvl w:val="2"/>
          <w:numId w:val="1"/>
        </w:numPr>
        <w:rPr>
          <w:rFonts w:ascii="Arial" w:hAnsi="Arial" w:cs="Arial"/>
          <w:i/>
          <w:iCs/>
        </w:rPr>
      </w:pPr>
      <w:r w:rsidRPr="002C4051">
        <w:rPr>
          <w:rFonts w:ascii="Arial" w:hAnsi="Arial" w:cs="Arial"/>
          <w:i/>
          <w:iCs/>
        </w:rPr>
        <w:t xml:space="preserve">The Panel recommends that the department update the syllabus to include the most up-to-date Title IX statement.  A current statement can be found at: </w:t>
      </w:r>
      <w:hyperlink r:id="rId6" w:history="1">
        <w:r w:rsidRPr="002C4051">
          <w:rPr>
            <w:rStyle w:val="Hyperlink"/>
            <w:rFonts w:ascii="Arial" w:hAnsi="Arial" w:cs="Arial"/>
            <w:i/>
            <w:iCs/>
          </w:rPr>
          <w:t>https://asccas.osu.edu/curriculum/syllabus-elements</w:t>
        </w:r>
      </w:hyperlink>
    </w:p>
    <w:p w14:paraId="798CCD1A" w14:textId="04C8729A" w:rsidR="00E06794" w:rsidRPr="00024B4A" w:rsidRDefault="00B80566" w:rsidP="00024B4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Ottesen, </w:t>
      </w:r>
      <w:proofErr w:type="spellStart"/>
      <w:r>
        <w:rPr>
          <w:rFonts w:ascii="Arial" w:hAnsi="Arial" w:cs="Arial"/>
        </w:rPr>
        <w:t>Craigmile</w:t>
      </w:r>
      <w:proofErr w:type="spellEnd"/>
      <w:r>
        <w:rPr>
          <w:rFonts w:ascii="Arial" w:hAnsi="Arial" w:cs="Arial"/>
        </w:rPr>
        <w:t xml:space="preserve">; unanimously approved with </w:t>
      </w:r>
      <w:r w:rsidR="00024B4A">
        <w:rPr>
          <w:rFonts w:ascii="Arial" w:hAnsi="Arial" w:cs="Arial"/>
          <w:b/>
          <w:bCs/>
        </w:rPr>
        <w:t>one contingency</w:t>
      </w:r>
      <w:r w:rsidR="00024B4A">
        <w:rPr>
          <w:rFonts w:ascii="Arial" w:hAnsi="Arial" w:cs="Arial"/>
        </w:rPr>
        <w:t xml:space="preserve"> (in bold above) and </w:t>
      </w:r>
      <w:r w:rsidRPr="00024B4A">
        <w:rPr>
          <w:rFonts w:ascii="Arial" w:hAnsi="Arial" w:cs="Arial"/>
          <w:i/>
          <w:iCs/>
        </w:rPr>
        <w:t>one recommendation</w:t>
      </w:r>
      <w:r w:rsidRPr="00024B4A">
        <w:rPr>
          <w:rFonts w:ascii="Arial" w:hAnsi="Arial" w:cs="Arial"/>
        </w:rPr>
        <w:t xml:space="preserve"> (in italics above)</w:t>
      </w:r>
    </w:p>
    <w:bookmarkEnd w:id="1"/>
    <w:p w14:paraId="3BFFB66F" w14:textId="65E62059" w:rsidR="002653BB" w:rsidRPr="00A30A56" w:rsidRDefault="002653BB" w:rsidP="00B80566">
      <w:pPr>
        <w:pStyle w:val="ListParagraph"/>
        <w:ind w:left="2160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 </w:t>
      </w:r>
    </w:p>
    <w:sectPr w:rsidR="002653BB" w:rsidRPr="00A3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3EAB"/>
    <w:multiLevelType w:val="multilevel"/>
    <w:tmpl w:val="DA26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92A9C"/>
    <w:multiLevelType w:val="multilevel"/>
    <w:tmpl w:val="DA04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F5CCC"/>
    <w:multiLevelType w:val="hybridMultilevel"/>
    <w:tmpl w:val="86FA98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7D922F43"/>
    <w:multiLevelType w:val="hybridMultilevel"/>
    <w:tmpl w:val="88581E3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8F"/>
    <w:rsid w:val="0000136F"/>
    <w:rsid w:val="00006D8F"/>
    <w:rsid w:val="0001054A"/>
    <w:rsid w:val="000201D7"/>
    <w:rsid w:val="00024B4A"/>
    <w:rsid w:val="0004340B"/>
    <w:rsid w:val="0005496C"/>
    <w:rsid w:val="000570B5"/>
    <w:rsid w:val="0006477F"/>
    <w:rsid w:val="00077FFE"/>
    <w:rsid w:val="0009444B"/>
    <w:rsid w:val="000B0F19"/>
    <w:rsid w:val="000B24C5"/>
    <w:rsid w:val="000B4B03"/>
    <w:rsid w:val="000C3D03"/>
    <w:rsid w:val="000D05E2"/>
    <w:rsid w:val="000D6BD4"/>
    <w:rsid w:val="00125ACB"/>
    <w:rsid w:val="001345AA"/>
    <w:rsid w:val="00141FE9"/>
    <w:rsid w:val="00143CE4"/>
    <w:rsid w:val="00152CF2"/>
    <w:rsid w:val="00164BFF"/>
    <w:rsid w:val="001862D1"/>
    <w:rsid w:val="00196288"/>
    <w:rsid w:val="001A7B14"/>
    <w:rsid w:val="001E39B6"/>
    <w:rsid w:val="0020394B"/>
    <w:rsid w:val="00226134"/>
    <w:rsid w:val="002639F8"/>
    <w:rsid w:val="002653BB"/>
    <w:rsid w:val="002674E1"/>
    <w:rsid w:val="00270F1C"/>
    <w:rsid w:val="00271990"/>
    <w:rsid w:val="0029228D"/>
    <w:rsid w:val="00292AB9"/>
    <w:rsid w:val="0029671F"/>
    <w:rsid w:val="002977A5"/>
    <w:rsid w:val="002B0549"/>
    <w:rsid w:val="002B2746"/>
    <w:rsid w:val="002C11D9"/>
    <w:rsid w:val="002C34D1"/>
    <w:rsid w:val="002C4051"/>
    <w:rsid w:val="00306F72"/>
    <w:rsid w:val="00332559"/>
    <w:rsid w:val="003355B5"/>
    <w:rsid w:val="00346E75"/>
    <w:rsid w:val="00363B9C"/>
    <w:rsid w:val="003657AE"/>
    <w:rsid w:val="00366044"/>
    <w:rsid w:val="00367F6C"/>
    <w:rsid w:val="0037411D"/>
    <w:rsid w:val="003818CF"/>
    <w:rsid w:val="00392EBE"/>
    <w:rsid w:val="00397DF4"/>
    <w:rsid w:val="003B15A9"/>
    <w:rsid w:val="003B2227"/>
    <w:rsid w:val="003D278A"/>
    <w:rsid w:val="003D599F"/>
    <w:rsid w:val="003E7CA0"/>
    <w:rsid w:val="003F0E13"/>
    <w:rsid w:val="003F299E"/>
    <w:rsid w:val="003F4436"/>
    <w:rsid w:val="003F6704"/>
    <w:rsid w:val="003F6BDF"/>
    <w:rsid w:val="003F7124"/>
    <w:rsid w:val="00413274"/>
    <w:rsid w:val="00421B0C"/>
    <w:rsid w:val="0047653F"/>
    <w:rsid w:val="004860AA"/>
    <w:rsid w:val="00490C8C"/>
    <w:rsid w:val="00491666"/>
    <w:rsid w:val="004B00E4"/>
    <w:rsid w:val="004D14A0"/>
    <w:rsid w:val="004D2D70"/>
    <w:rsid w:val="004E2E8F"/>
    <w:rsid w:val="004E7B14"/>
    <w:rsid w:val="004F7B7E"/>
    <w:rsid w:val="00526A13"/>
    <w:rsid w:val="005446F7"/>
    <w:rsid w:val="005524F0"/>
    <w:rsid w:val="005537D7"/>
    <w:rsid w:val="00584EA3"/>
    <w:rsid w:val="005951FA"/>
    <w:rsid w:val="005A389B"/>
    <w:rsid w:val="005C12E8"/>
    <w:rsid w:val="005E347F"/>
    <w:rsid w:val="005E72A3"/>
    <w:rsid w:val="005F5683"/>
    <w:rsid w:val="00613B3F"/>
    <w:rsid w:val="00614FB4"/>
    <w:rsid w:val="00622771"/>
    <w:rsid w:val="00627910"/>
    <w:rsid w:val="00632706"/>
    <w:rsid w:val="00633C90"/>
    <w:rsid w:val="006404FC"/>
    <w:rsid w:val="0064791E"/>
    <w:rsid w:val="00656961"/>
    <w:rsid w:val="00665F05"/>
    <w:rsid w:val="0067587F"/>
    <w:rsid w:val="006832B9"/>
    <w:rsid w:val="00684857"/>
    <w:rsid w:val="006C2A62"/>
    <w:rsid w:val="006C53EC"/>
    <w:rsid w:val="006D1BD3"/>
    <w:rsid w:val="007074CB"/>
    <w:rsid w:val="007221BA"/>
    <w:rsid w:val="007277ED"/>
    <w:rsid w:val="00736FF2"/>
    <w:rsid w:val="00743AC1"/>
    <w:rsid w:val="0077060F"/>
    <w:rsid w:val="007734E5"/>
    <w:rsid w:val="007845F9"/>
    <w:rsid w:val="00784D92"/>
    <w:rsid w:val="007A2993"/>
    <w:rsid w:val="007B3FB2"/>
    <w:rsid w:val="007B55D8"/>
    <w:rsid w:val="007C6699"/>
    <w:rsid w:val="007C783B"/>
    <w:rsid w:val="007F58DB"/>
    <w:rsid w:val="00837505"/>
    <w:rsid w:val="00843919"/>
    <w:rsid w:val="008558C7"/>
    <w:rsid w:val="00863E85"/>
    <w:rsid w:val="00873A08"/>
    <w:rsid w:val="00880269"/>
    <w:rsid w:val="00886C98"/>
    <w:rsid w:val="00894821"/>
    <w:rsid w:val="008A1BE9"/>
    <w:rsid w:val="008B526A"/>
    <w:rsid w:val="008E02E4"/>
    <w:rsid w:val="008E3A4D"/>
    <w:rsid w:val="008F003D"/>
    <w:rsid w:val="009075D4"/>
    <w:rsid w:val="00916A68"/>
    <w:rsid w:val="009330F6"/>
    <w:rsid w:val="00966B9E"/>
    <w:rsid w:val="00966C95"/>
    <w:rsid w:val="009B1D28"/>
    <w:rsid w:val="009B2675"/>
    <w:rsid w:val="009B7DD4"/>
    <w:rsid w:val="009D56E0"/>
    <w:rsid w:val="009E4610"/>
    <w:rsid w:val="009F5281"/>
    <w:rsid w:val="009F7C33"/>
    <w:rsid w:val="009F7FCB"/>
    <w:rsid w:val="00A146A1"/>
    <w:rsid w:val="00A14B9C"/>
    <w:rsid w:val="00A30A56"/>
    <w:rsid w:val="00A32318"/>
    <w:rsid w:val="00A620CE"/>
    <w:rsid w:val="00A65904"/>
    <w:rsid w:val="00A66455"/>
    <w:rsid w:val="00A67A1F"/>
    <w:rsid w:val="00A77F31"/>
    <w:rsid w:val="00A81B42"/>
    <w:rsid w:val="00AA6A70"/>
    <w:rsid w:val="00AB4B1D"/>
    <w:rsid w:val="00AD6447"/>
    <w:rsid w:val="00B02AAC"/>
    <w:rsid w:val="00B156F1"/>
    <w:rsid w:val="00B24709"/>
    <w:rsid w:val="00B51C06"/>
    <w:rsid w:val="00B51FFE"/>
    <w:rsid w:val="00B55BAF"/>
    <w:rsid w:val="00B62C00"/>
    <w:rsid w:val="00B761DE"/>
    <w:rsid w:val="00B77F0B"/>
    <w:rsid w:val="00B80566"/>
    <w:rsid w:val="00B81C82"/>
    <w:rsid w:val="00B925A2"/>
    <w:rsid w:val="00BA0AEC"/>
    <w:rsid w:val="00BC0177"/>
    <w:rsid w:val="00BC1EE4"/>
    <w:rsid w:val="00BC7D6F"/>
    <w:rsid w:val="00BF63E7"/>
    <w:rsid w:val="00C12FAD"/>
    <w:rsid w:val="00C20EDA"/>
    <w:rsid w:val="00C2420E"/>
    <w:rsid w:val="00C25313"/>
    <w:rsid w:val="00C3006D"/>
    <w:rsid w:val="00C31D87"/>
    <w:rsid w:val="00C70C68"/>
    <w:rsid w:val="00C73350"/>
    <w:rsid w:val="00C7670E"/>
    <w:rsid w:val="00C76AA0"/>
    <w:rsid w:val="00C777D9"/>
    <w:rsid w:val="00C85922"/>
    <w:rsid w:val="00CB060E"/>
    <w:rsid w:val="00CB1F86"/>
    <w:rsid w:val="00CB2594"/>
    <w:rsid w:val="00CC5231"/>
    <w:rsid w:val="00CD3EB0"/>
    <w:rsid w:val="00CE2D51"/>
    <w:rsid w:val="00D03D8A"/>
    <w:rsid w:val="00D17AF4"/>
    <w:rsid w:val="00D17D3D"/>
    <w:rsid w:val="00D27237"/>
    <w:rsid w:val="00D30EF7"/>
    <w:rsid w:val="00D4358A"/>
    <w:rsid w:val="00D50C34"/>
    <w:rsid w:val="00D567F6"/>
    <w:rsid w:val="00D77E55"/>
    <w:rsid w:val="00D8372F"/>
    <w:rsid w:val="00D97E35"/>
    <w:rsid w:val="00DB52D6"/>
    <w:rsid w:val="00DC5276"/>
    <w:rsid w:val="00DC532D"/>
    <w:rsid w:val="00DD0C26"/>
    <w:rsid w:val="00DD6068"/>
    <w:rsid w:val="00DF6AA4"/>
    <w:rsid w:val="00E06794"/>
    <w:rsid w:val="00E2092B"/>
    <w:rsid w:val="00E21A94"/>
    <w:rsid w:val="00E23CAD"/>
    <w:rsid w:val="00E253AA"/>
    <w:rsid w:val="00E44280"/>
    <w:rsid w:val="00E72F38"/>
    <w:rsid w:val="00E80834"/>
    <w:rsid w:val="00E972D9"/>
    <w:rsid w:val="00EA0857"/>
    <w:rsid w:val="00EA66CF"/>
    <w:rsid w:val="00EB5F18"/>
    <w:rsid w:val="00EC0149"/>
    <w:rsid w:val="00EE56BF"/>
    <w:rsid w:val="00F12D44"/>
    <w:rsid w:val="00F315C0"/>
    <w:rsid w:val="00F3464D"/>
    <w:rsid w:val="00F3778C"/>
    <w:rsid w:val="00F40653"/>
    <w:rsid w:val="00F4220F"/>
    <w:rsid w:val="00F53075"/>
    <w:rsid w:val="00F63459"/>
    <w:rsid w:val="00F712A2"/>
    <w:rsid w:val="00F758DD"/>
    <w:rsid w:val="00F75EB3"/>
    <w:rsid w:val="00F931A4"/>
    <w:rsid w:val="00FC4EE9"/>
    <w:rsid w:val="00FD1EEC"/>
    <w:rsid w:val="00FE27FE"/>
    <w:rsid w:val="00FE6398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BD3B"/>
  <w15:chartTrackingRefBased/>
  <w15:docId w15:val="{AA5488F7-5819-4D08-8420-709E747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E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4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2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curriculum/syllabus-elements" TargetMode="External"/><Relationship Id="rId5" Type="http://schemas.openxmlformats.org/officeDocument/2006/relationships/hyperlink" Target="https://asccas.osu.edu/curriculum/syllabus-el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Cody, Emily</cp:lastModifiedBy>
  <cp:revision>2</cp:revision>
  <dcterms:created xsi:type="dcterms:W3CDTF">2021-11-10T18:00:00Z</dcterms:created>
  <dcterms:modified xsi:type="dcterms:W3CDTF">2021-11-10T18:00:00Z</dcterms:modified>
</cp:coreProperties>
</file>